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F37" w14:textId="77777777" w:rsidR="00F34C4C" w:rsidRDefault="007C26BB">
      <w:pPr>
        <w:pStyle w:val="Standard"/>
        <w:widowControl w:val="0"/>
        <w:jc w:val="center"/>
      </w:pPr>
      <w:bookmarkStart w:id="0" w:name="_Hlk206660596"/>
      <w:bookmarkStart w:id="1" w:name="_Toc206657514"/>
      <w:bookmarkStart w:id="2" w:name="_Toc206660422"/>
      <w:bookmarkStart w:id="3" w:name="_Toc206660539"/>
      <w:bookmarkStart w:id="4" w:name="Bookmark"/>
      <w:bookmarkStart w:id="5" w:name="_Hlk176250290"/>
      <w:bookmarkStart w:id="6" w:name="_Hlk182911197"/>
      <w:bookmarkEnd w:id="0"/>
      <w:r>
        <w:rPr>
          <w:noProof/>
        </w:rPr>
        <w:drawing>
          <wp:inline distT="0" distB="0" distL="0" distR="0" wp14:anchorId="58581331" wp14:editId="45E527C6">
            <wp:extent cx="1036801" cy="1257482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257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14:paraId="32D24548" w14:textId="77777777" w:rsidR="00F34C4C" w:rsidRDefault="00F34C4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47B8ACC1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12C83A8A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67A6C1E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41928647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36214B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10A80960" w14:textId="77777777" w:rsidR="00F34C4C" w:rsidRDefault="00F34C4C">
      <w:pPr>
        <w:pStyle w:val="Standard"/>
        <w:widowControl w:val="0"/>
        <w:rPr>
          <w:rFonts w:ascii="Times New Roman" w:hAnsi="Times New Roman" w:cs="Times New Roman"/>
          <w:b/>
          <w:bCs/>
        </w:rPr>
      </w:pPr>
    </w:p>
    <w:p w14:paraId="197C5429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</w:rPr>
        <w:t xml:space="preserve">ALLEGATO B – </w:t>
      </w:r>
      <w:r>
        <w:rPr>
          <w:rFonts w:ascii="Times New Roman" w:hAnsi="Times New Roman" w:cs="Times New Roman"/>
          <w:b/>
          <w:bCs/>
          <w:i/>
        </w:rPr>
        <w:t>OFFERTA ECONOMICA</w:t>
      </w:r>
    </w:p>
    <w:bookmarkEnd w:id="4"/>
    <w:p w14:paraId="51B569C8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  <w:color w:val="FF0000"/>
        </w:rPr>
        <w:t>(compilare le sole parti di interesse)</w:t>
      </w:r>
    </w:p>
    <w:p w14:paraId="37A80309" w14:textId="0F161983" w:rsidR="00F34C4C" w:rsidRDefault="007C26BB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OGGETTO: AFFIDAMENTO IN CONCESSIONE DEL SERVIZIO DI GESTIONE DELL’IMPIANTO SPORTIVO COMUNALE “DANILO DELLE DONNE” IN MONTECORVINO PUGLIANO CAPOLUOGO ALLA VIA LUIGI GRIECO. CIG: </w:t>
      </w:r>
      <w:r w:rsidR="00F137E8" w:rsidRPr="00F137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B82DBBFF14</w:t>
      </w:r>
    </w:p>
    <w:p w14:paraId="438940E4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p w14:paraId="038B55C1" w14:textId="77777777" w:rsidR="00F34C4C" w:rsidRDefault="007C26BB">
      <w:pPr>
        <w:pStyle w:val="Standard"/>
        <w:jc w:val="both"/>
      </w:pPr>
      <w:r>
        <w:rPr>
          <w:rFonts w:ascii="Times New Roman" w:hAnsi="Times New Roman" w:cs="Times New Roman"/>
        </w:rPr>
        <w:t xml:space="preserve">Il/La sottoscritto/a </w:t>
      </w:r>
      <w:r>
        <w:rPr>
          <w:rStyle w:val="Rimandonotaapidipagina"/>
        </w:rPr>
        <w:footnoteReference w:id="1"/>
      </w:r>
    </w:p>
    <w:p w14:paraId="1365884F" w14:textId="77777777" w:rsidR="00F34C4C" w:rsidRDefault="007C26BB">
      <w:pPr>
        <w:pStyle w:val="Standard"/>
        <w:jc w:val="both"/>
      </w:pPr>
      <w:r>
        <w:t>nato a</w:t>
      </w:r>
    </w:p>
    <w:p w14:paraId="392B0535" w14:textId="77777777" w:rsidR="00F34C4C" w:rsidRDefault="007C26BB">
      <w:pPr>
        <w:pStyle w:val="Standard"/>
        <w:jc w:val="both"/>
      </w:pPr>
      <w:r>
        <w:t>il</w:t>
      </w:r>
    </w:p>
    <w:p w14:paraId="4273992C" w14:textId="77777777" w:rsidR="00F34C4C" w:rsidRDefault="007C26BB">
      <w:pPr>
        <w:pStyle w:val="Standard"/>
        <w:jc w:val="both"/>
      </w:pPr>
      <w:r>
        <w:t>Residente in:</w:t>
      </w:r>
    </w:p>
    <w:p w14:paraId="67C7FB6F" w14:textId="77777777" w:rsidR="00F34C4C" w:rsidRDefault="007C26BB">
      <w:pPr>
        <w:pStyle w:val="Standard"/>
        <w:jc w:val="both"/>
      </w:pPr>
      <w:r>
        <w:t>Comune</w:t>
      </w:r>
    </w:p>
    <w:p w14:paraId="7E05B1FA" w14:textId="77777777" w:rsidR="00F34C4C" w:rsidRDefault="007C26BB">
      <w:pPr>
        <w:pStyle w:val="Standard"/>
        <w:jc w:val="both"/>
      </w:pPr>
      <w:r>
        <w:t>Codice Fiscale</w:t>
      </w:r>
    </w:p>
    <w:p w14:paraId="3B89D029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nella sua qualifica di:</w:t>
      </w:r>
    </w:p>
    <w:p w14:paraId="310396FA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Legale Rappresentante</w:t>
      </w:r>
    </w:p>
    <w:p w14:paraId="71C3C5BD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Institore</w:t>
      </w:r>
    </w:p>
    <w:p w14:paraId="7E85EA74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disgiunta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72805BA6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lastRenderedPageBreak/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congiunta della ditta che rappresenta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4148E4B8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Partecipante alla presente gara in qualità di:</w:t>
      </w:r>
    </w:p>
    <w:p w14:paraId="247B3299" w14:textId="77777777" w:rsidR="00F34C4C" w:rsidRDefault="007C26BB">
      <w:pPr>
        <w:pStyle w:val="Paragrafoelenco"/>
        <w:numPr>
          <w:ilvl w:val="0"/>
          <w:numId w:val="22"/>
        </w:numPr>
        <w:ind w:left="284" w:hanging="2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operatore singolo</w:t>
      </w:r>
    </w:p>
    <w:p w14:paraId="2550E390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raggruppamento temporaneo </w:t>
      </w:r>
      <w:r>
        <w:rPr>
          <w:rFonts w:ascii="Times New Roman" w:hAnsi="Times New Roman" w:cs="Times New Roman"/>
          <w:i/>
        </w:rPr>
        <w:t>(indicare se costituito o costituendo)</w:t>
      </w:r>
      <w:r>
        <w:rPr>
          <w:rFonts w:ascii="Times New Roman" w:hAnsi="Times New Roman" w:cs="Times New Roman"/>
        </w:rPr>
        <w:t xml:space="preserve"> formato da: …………………… (indicare i ruoli ricoperti) ………………………….</w:t>
      </w:r>
    </w:p>
    <w:p w14:paraId="2B36C5D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stabile</w:t>
      </w:r>
    </w:p>
    <w:p w14:paraId="6F5050E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società cooperative</w:t>
      </w:r>
    </w:p>
    <w:p w14:paraId="773C5D32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imprese artigiane</w:t>
      </w:r>
    </w:p>
    <w:p w14:paraId="61D038AE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Consorzio ordinario </w:t>
      </w:r>
      <w:r>
        <w:rPr>
          <w:rFonts w:ascii="Times New Roman" w:hAnsi="Times New Roman" w:cs="Times New Roman"/>
          <w:i/>
        </w:rPr>
        <w:t>(indicare se costituito o costituendo)</w:t>
      </w:r>
    </w:p>
    <w:p w14:paraId="0C1B4C3F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dotata di organo comune</w:t>
      </w:r>
    </w:p>
    <w:p w14:paraId="0E48C8FC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sprovvista di organo comune o con organo comune privo di rappresentanza</w:t>
      </w:r>
    </w:p>
    <w:p w14:paraId="19531296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GEIE</w:t>
      </w:r>
    </w:p>
    <w:p w14:paraId="22FCD052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</w:pPr>
      <w:r>
        <w:rPr>
          <w:rFonts w:ascii="Times New Roman" w:hAnsi="Times New Roman" w:cs="Times New Roman"/>
        </w:rPr>
        <w:t>altro (</w:t>
      </w:r>
      <w:r>
        <w:rPr>
          <w:rFonts w:ascii="Times New Roman" w:hAnsi="Times New Roman" w:cs="Times New Roman"/>
          <w:i/>
        </w:rPr>
        <w:t>indicare altre, eventuali forme di partecipazione previste dalla normativa speciale di settore)</w:t>
      </w:r>
    </w:p>
    <w:p w14:paraId="57D0ACBC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</w:t>
      </w:r>
    </w:p>
    <w:p w14:paraId="7B7F850E" w14:textId="77777777" w:rsidR="00F34C4C" w:rsidRDefault="007C26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</w:t>
      </w:r>
    </w:p>
    <w:p w14:paraId="66206557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servizio in oggetto, la percentuale unica di rialzo sull'importo del canone annuo posto a base di gara di importo pari a a 1.680,00 € del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4C4C" w14:paraId="1BFC4B0F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B32B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percentuale in cifre</w:t>
            </w:r>
          </w:p>
          <w:p w14:paraId="44D23610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(massimo due cifre decimali)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DB8E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percentuale in lettere</w:t>
            </w:r>
          </w:p>
          <w:p w14:paraId="37A3A4F6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(massimo due cifre decimali)</w:t>
            </w:r>
          </w:p>
        </w:tc>
      </w:tr>
      <w:tr w:rsidR="00F34C4C" w14:paraId="6EF27B3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422F" w14:textId="77777777" w:rsidR="00F34C4C" w:rsidRDefault="007C26B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_________________________________________%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E6B4" w14:textId="77777777" w:rsidR="00F34C4C" w:rsidRDefault="007C26B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_________________________________________%</w:t>
            </w:r>
          </w:p>
        </w:tc>
      </w:tr>
    </w:tbl>
    <w:p w14:paraId="676E593A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p w14:paraId="0F61FB56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Pertando il canone annuo che sarà corrisposto in favore del comune di Montecorvino Pugliano ammonta ad euro</w:t>
      </w:r>
    </w:p>
    <w:p w14:paraId="3CF3CFFC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34C4C" w14:paraId="0693C251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C3CC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in cifre</w:t>
            </w:r>
          </w:p>
          <w:p w14:paraId="4A2A4D5D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(massimo due cifre decimali)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C41F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in lettere</w:t>
            </w:r>
          </w:p>
          <w:p w14:paraId="56FEC336" w14:textId="77777777" w:rsidR="00F34C4C" w:rsidRDefault="007C26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(massimo due cifre decimali)</w:t>
            </w:r>
          </w:p>
        </w:tc>
      </w:tr>
      <w:tr w:rsidR="00F34C4C" w14:paraId="11A8DD5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24CC7" w14:textId="77777777" w:rsidR="00F34C4C" w:rsidRDefault="007C26B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66B4" w14:textId="77777777" w:rsidR="00F34C4C" w:rsidRDefault="007C26B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_________________________________________€</w:t>
            </w:r>
          </w:p>
        </w:tc>
      </w:tr>
    </w:tbl>
    <w:p w14:paraId="163FECD5" w14:textId="77777777" w:rsidR="00F34C4C" w:rsidRDefault="00F34C4C">
      <w:pPr>
        <w:pStyle w:val="Standard"/>
        <w:spacing w:after="68" w:line="264" w:lineRule="auto"/>
        <w:ind w:left="-5" w:hanging="10"/>
        <w:jc w:val="both"/>
        <w:rPr>
          <w:rFonts w:ascii="Times New Roman" w:hAnsi="Times New Roman" w:cs="Times New Roman"/>
        </w:rPr>
      </w:pPr>
    </w:p>
    <w:p w14:paraId="2D6D70E3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quanto previsto dall’articolo 91 comma 5 del D.lgs 36/2023, dichiara altresì che:</w:t>
      </w:r>
    </w:p>
    <w:p w14:paraId="5A906F35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 propri costi per l'adempimento delle disposizioni in materia di salute e sicurezza sui luoghi di lavoro sono pari ad euro ________________________,</w:t>
      </w:r>
    </w:p>
    <w:p w14:paraId="72072DAD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2.i propri costi del personale sono pari ad euro _____________________, con l’impegno di eseguire la stessa alle condizioni indicate nei documenti di gara e dalla disciplina applicabile. Il Contratto CCNL applicato è </w:t>
      </w:r>
      <w:r>
        <w:rPr>
          <w:rFonts w:ascii="Times New Roman" w:hAnsi="Times New Roman" w:cs="Times New Roman"/>
        </w:rPr>
        <w:lastRenderedPageBreak/>
        <w:t>______________________ (in caso di CCNL applicato differente da quanto indicato in sede di gara produrre e  allegare dichiarazione di equivalenza).</w:t>
      </w:r>
    </w:p>
    <w:p w14:paraId="1870357E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p w14:paraId="23C0EF21" w14:textId="77777777" w:rsidR="00F34C4C" w:rsidRDefault="007C26BB">
      <w:pPr>
        <w:pStyle w:val="Standard"/>
        <w:spacing w:after="68" w:line="264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</w:t>
      </w:r>
    </w:p>
    <w:p w14:paraId="3BA27BFC" w14:textId="77777777" w:rsidR="00F34C4C" w:rsidRDefault="007C26BB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005"/>
          <w:tab w:val="center" w:pos="8483"/>
        </w:tabs>
        <w:spacing w:after="6" w:line="264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Firma  </w:t>
      </w:r>
      <w:r>
        <w:rPr>
          <w:rFonts w:ascii="Times New Roman" w:hAnsi="Times New Roman" w:cs="Times New Roman"/>
        </w:rPr>
        <w:tab/>
      </w:r>
    </w:p>
    <w:p w14:paraId="637B58D2" w14:textId="77777777" w:rsidR="00F34C4C" w:rsidRDefault="007C26BB">
      <w:pPr>
        <w:pStyle w:val="Standard"/>
        <w:spacing w:before="60" w:after="6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</w:t>
      </w:r>
    </w:p>
    <w:p w14:paraId="0E0B6E2C" w14:textId="77777777" w:rsidR="00F34C4C" w:rsidRDefault="00F34C4C">
      <w:pPr>
        <w:pStyle w:val="Standard"/>
        <w:rPr>
          <w:rFonts w:ascii="Times New Roman" w:hAnsi="Times New Roman" w:cs="Times New Roman"/>
        </w:rPr>
      </w:pPr>
    </w:p>
    <w:bookmarkEnd w:id="5"/>
    <w:bookmarkEnd w:id="6"/>
    <w:p w14:paraId="678E4774" w14:textId="77777777" w:rsidR="00F34C4C" w:rsidRDefault="00F34C4C">
      <w:pPr>
        <w:pStyle w:val="Standard"/>
        <w:jc w:val="both"/>
      </w:pPr>
    </w:p>
    <w:sectPr w:rsidR="00F34C4C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581A" w14:textId="77777777" w:rsidR="00531A07" w:rsidRDefault="007C26BB">
      <w:r>
        <w:separator/>
      </w:r>
    </w:p>
  </w:endnote>
  <w:endnote w:type="continuationSeparator" w:id="0">
    <w:p w14:paraId="1084BFC8" w14:textId="77777777" w:rsidR="00531A07" w:rsidRDefault="007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-Antiqua, Bold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C321" w14:textId="77777777" w:rsidR="00531A07" w:rsidRDefault="007C26BB">
      <w:r>
        <w:rPr>
          <w:color w:val="000000"/>
        </w:rPr>
        <w:separator/>
      </w:r>
    </w:p>
  </w:footnote>
  <w:footnote w:type="continuationSeparator" w:id="0">
    <w:p w14:paraId="484A1FC4" w14:textId="77777777" w:rsidR="00531A07" w:rsidRDefault="007C26BB">
      <w:r>
        <w:continuationSeparator/>
      </w:r>
    </w:p>
  </w:footnote>
  <w:footnote w:id="1">
    <w:p w14:paraId="3B6650B3" w14:textId="77777777" w:rsidR="00F34C4C" w:rsidRDefault="007C26BB">
      <w:pPr>
        <w:pStyle w:val="Standard"/>
      </w:pPr>
      <w:r>
        <w:rPr>
          <w:rStyle w:val="Rimandonotaapidipagina"/>
        </w:rPr>
        <w:footnoteRef/>
      </w:r>
      <w:r>
        <w:rPr>
          <w:b/>
          <w:bCs/>
          <w:sz w:val="16"/>
          <w:szCs w:val="16"/>
          <w:u w:val="single"/>
        </w:rPr>
        <w:t>Le dichiarazioni devono essere rese dal titolare /rappresentante legale/institore</w:t>
      </w:r>
    </w:p>
    <w:p w14:paraId="5F32A5DD" w14:textId="77777777" w:rsidR="00F34C4C" w:rsidRDefault="007C26BB">
      <w:pPr>
        <w:pStyle w:val="Testonotaapidipagina"/>
      </w:pPr>
      <w:r>
        <w:rPr>
          <w:sz w:val="16"/>
          <w:szCs w:val="16"/>
        </w:rPr>
        <w:t xml:space="preserve">• </w:t>
      </w:r>
      <w:r>
        <w:rPr>
          <w:b/>
          <w:bCs/>
          <w:sz w:val="16"/>
          <w:szCs w:val="16"/>
        </w:rPr>
        <w:t>dell'Operatore singolo,</w:t>
      </w:r>
    </w:p>
    <w:p w14:paraId="3511EA06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di cui all’articolo 65, comma 2, lettere b) e c) del Codice.</w:t>
      </w:r>
    </w:p>
    <w:p w14:paraId="0B4BC0C0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stabili di cui all’articolo 65, comma 2, lett. d) del Codice,</w:t>
      </w:r>
    </w:p>
    <w:p w14:paraId="742E2DAF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della Mandataria /Capofila nel caso di RTI o Consorzi Ordinari costituiti</w:t>
      </w:r>
    </w:p>
    <w:p w14:paraId="2A9B8BA9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raggruppate in un RTI nel caso di RTI ancora da costituire</w:t>
      </w:r>
    </w:p>
    <w:p w14:paraId="2C499A41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consorziate che partecipano alla gara nel caso di un Consorzio Ordinario ancora da costituire</w:t>
      </w:r>
    </w:p>
    <w:p w14:paraId="1EAF6A82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dell’impresa retista che riveste la funzione di organo comune nel caso di rete dotata di organo comune con potere di rappresentanza e con/senza soggettività giuridica;</w:t>
      </w:r>
    </w:p>
    <w:p w14:paraId="4A95CE39" w14:textId="77777777" w:rsidR="00F34C4C" w:rsidRDefault="007C26BB">
      <w:pPr>
        <w:pStyle w:val="Testonotaapidipagin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mandataria.</w:t>
      </w:r>
    </w:p>
    <w:p w14:paraId="7015481B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 Gruppo Europeo Interesse Economico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8C"/>
    <w:multiLevelType w:val="multilevel"/>
    <w:tmpl w:val="BF68A64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410554"/>
    <w:multiLevelType w:val="multilevel"/>
    <w:tmpl w:val="0CBCEC64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FC2649"/>
    <w:multiLevelType w:val="multilevel"/>
    <w:tmpl w:val="F3F21008"/>
    <w:styleLink w:val="WWNum16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0E819CA"/>
    <w:multiLevelType w:val="multilevel"/>
    <w:tmpl w:val="29EE146C"/>
    <w:styleLink w:val="WWNum19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21766219"/>
    <w:multiLevelType w:val="multilevel"/>
    <w:tmpl w:val="3DE030A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8C70FE0"/>
    <w:multiLevelType w:val="multilevel"/>
    <w:tmpl w:val="842C02C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3F6B44"/>
    <w:multiLevelType w:val="multilevel"/>
    <w:tmpl w:val="9CFACA0A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8369C2"/>
    <w:multiLevelType w:val="multilevel"/>
    <w:tmpl w:val="0ACEFE3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9B6746"/>
    <w:multiLevelType w:val="multilevel"/>
    <w:tmpl w:val="4F68D090"/>
    <w:styleLink w:val="WWNum4"/>
    <w:lvl w:ilvl="0">
      <w:numFmt w:val="bullet"/>
      <w:lvlText w:val=""/>
      <w:lvlJc w:val="left"/>
      <w:pPr>
        <w:ind w:left="40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 w:cs="Wingdings"/>
      </w:rPr>
    </w:lvl>
  </w:abstractNum>
  <w:abstractNum w:abstractNumId="9" w15:restartNumberingAfterBreak="0">
    <w:nsid w:val="45E366A5"/>
    <w:multiLevelType w:val="multilevel"/>
    <w:tmpl w:val="3A367CF4"/>
    <w:styleLink w:val="WWNum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0796D3A"/>
    <w:multiLevelType w:val="multilevel"/>
    <w:tmpl w:val="21201D56"/>
    <w:styleLink w:val="WWNum12"/>
    <w:lvl w:ilvl="0">
      <w:numFmt w:val="bullet"/>
      <w:lvlText w:val=""/>
      <w:lvlJc w:val="left"/>
      <w:pPr>
        <w:ind w:left="934" w:hanging="709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ascii="Times New Roman" w:eastAsia="Garamond" w:hAnsi="Times New Roman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1" w15:restartNumberingAfterBreak="0">
    <w:nsid w:val="5A08354F"/>
    <w:multiLevelType w:val="multilevel"/>
    <w:tmpl w:val="935A6B4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D7A49E5"/>
    <w:multiLevelType w:val="multilevel"/>
    <w:tmpl w:val="58A2924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C92A84"/>
    <w:multiLevelType w:val="multilevel"/>
    <w:tmpl w:val="8F261A22"/>
    <w:styleLink w:val="WWNum5"/>
    <w:lvl w:ilvl="0">
      <w:numFmt w:val="bullet"/>
      <w:lvlText w:val="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48E54FB"/>
    <w:multiLevelType w:val="multilevel"/>
    <w:tmpl w:val="C3F0819A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15" w15:restartNumberingAfterBreak="0">
    <w:nsid w:val="6BC953D7"/>
    <w:multiLevelType w:val="multilevel"/>
    <w:tmpl w:val="56C4273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E05628"/>
    <w:multiLevelType w:val="multilevel"/>
    <w:tmpl w:val="ECC277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 w15:restartNumberingAfterBreak="0">
    <w:nsid w:val="6FA842DF"/>
    <w:multiLevelType w:val="multilevel"/>
    <w:tmpl w:val="6E5EAD40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B4D7FB0"/>
    <w:multiLevelType w:val="multilevel"/>
    <w:tmpl w:val="92A2B602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19" w15:restartNumberingAfterBreak="0">
    <w:nsid w:val="7D737876"/>
    <w:multiLevelType w:val="multilevel"/>
    <w:tmpl w:val="5844A554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F175AA0"/>
    <w:multiLevelType w:val="multilevel"/>
    <w:tmpl w:val="EB6887E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4C"/>
    <w:rsid w:val="00531A07"/>
    <w:rsid w:val="007C26BB"/>
    <w:rsid w:val="00F137E8"/>
    <w:rsid w:val="00F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54FB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  <w:suppressAutoHyphens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Outline">
    <w:name w:val="Outline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3</cp:revision>
  <dcterms:created xsi:type="dcterms:W3CDTF">2025-08-21T07:57:00Z</dcterms:created>
  <dcterms:modified xsi:type="dcterms:W3CDTF">2025-09-09T12:18:00Z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